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b/>
          <w:sz w:val="32"/>
        </w:rPr>
        <w:t>2026 年 4 月 7 日储能设备过温告警记录</w:t>
      </w:r>
    </w:p>
    <w:p/>
    <w:p>
      <w:r>
        <w:t>报告生成时间：2026-04-07</w:t>
        <w:br/>
      </w:r>
      <w:r>
        <w:t>告警总数：12 条</w:t>
        <w:br/>
      </w:r>
      <w:r>
        <w:t>时间范围：14:04 - 17:04</w:t>
        <w:br/>
      </w:r>
      <w:r>
        <w:t>最高温度：64.1°C</w:t>
        <w:br/>
      </w:r>
      <w:r>
        <w:t>告警阈值：45.0°C（预警）/ 55.0°C（严重）</w:t>
      </w:r>
    </w:p>
    <w:p/>
    <w:p>
      <w:pPr>
        <w:pStyle w:val="Heading2"/>
      </w:pPr>
      <w:r>
        <w:t>电池组分布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电池组</w:t>
            </w:r>
          </w:p>
        </w:tc>
        <w:tc>
          <w:tcPr>
            <w:tcW w:type="dxa" w:w="2880"/>
          </w:tcPr>
          <w:p>
            <w:r>
              <w:t>告警数量</w:t>
            </w:r>
          </w:p>
        </w:tc>
        <w:tc>
          <w:tcPr>
            <w:tcW w:type="dxa" w:w="2880"/>
          </w:tcPr>
          <w:p>
            <w:r>
              <w:t>占比</w:t>
            </w:r>
          </w:p>
        </w:tc>
      </w:tr>
      <w:tr>
        <w:tc>
          <w:tcPr>
            <w:tcW w:type="dxa" w:w="2880"/>
          </w:tcPr>
          <w:p>
            <w:r>
              <w:t>蓄电池测试 -1</w:t>
            </w:r>
          </w:p>
        </w:tc>
        <w:tc>
          <w:tcPr>
            <w:tcW w:type="dxa" w:w="2880"/>
          </w:tcPr>
          <w:p>
            <w:r>
              <w:t>10</w:t>
            </w:r>
          </w:p>
        </w:tc>
        <w:tc>
          <w:tcPr>
            <w:tcW w:type="dxa" w:w="2880"/>
          </w:tcPr>
          <w:p>
            <w:r>
              <w:t>83.3%</w:t>
            </w:r>
          </w:p>
        </w:tc>
      </w:tr>
      <w:tr>
        <w:tc>
          <w:tcPr>
            <w:tcW w:type="dxa" w:w="2880"/>
          </w:tcPr>
          <w:p>
            <w:r>
              <w:t>蓄电池测试 -2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8.3%</w:t>
            </w:r>
          </w:p>
        </w:tc>
      </w:tr>
      <w:tr>
        <w:tc>
          <w:tcPr>
            <w:tcW w:type="dxa" w:w="2880"/>
          </w:tcPr>
          <w:p>
            <w:r>
              <w:t>蓄电池测试 -3</w:t>
            </w:r>
          </w:p>
        </w:tc>
        <w:tc>
          <w:tcPr>
            <w:tcW w:type="dxa" w:w="2880"/>
          </w:tcPr>
          <w:p>
            <w:r>
              <w:t>1</w:t>
            </w:r>
          </w:p>
        </w:tc>
        <w:tc>
          <w:tcPr>
            <w:tcW w:type="dxa" w:w="2880"/>
          </w:tcPr>
          <w:p>
            <w:r>
              <w:t>8.3%</w:t>
            </w:r>
          </w:p>
        </w:tc>
      </w:tr>
    </w:tbl>
    <w:p/>
    <w:p>
      <w:pPr>
        <w:pStyle w:val="Heading2"/>
      </w:pPr>
      <w:r>
        <w:t>严重告警（超过 55°C）</w:t>
      </w:r>
    </w:p>
    <w:p>
      <w:r>
        <w:t>当日共有 9 条告警超过 55°C 严重告警阈值。</w:t>
      </w:r>
    </w:p>
    <w:p/>
    <w:p>
      <w:pPr>
        <w:pStyle w:val="Heading2"/>
      </w:pPr>
      <w:r>
        <w:t>详细数据记录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4"/>
        <w:gridCol w:w="1984"/>
        <w:gridCol w:w="1984"/>
        <w:gridCol w:w="1984"/>
        <w:gridCol w:w="1984"/>
        <w:gridCol w:w="1984"/>
        <w:gridCol w:w="1984"/>
        <w:gridCol w:w="1984"/>
      </w:tblGrid>
      <w:tr>
        <w:tc>
          <w:tcPr>
            <w:tcW w:type="dxa" w:w="1080"/>
          </w:tcPr>
          <w:p>
            <w:r>
              <w:rPr>
                <w:b/>
                <w:sz w:val="20"/>
              </w:rPr>
              <w:t>观测值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上报时间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故障名称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阈值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根因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故障代码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电池组名称</w:t>
            </w:r>
          </w:p>
        </w:tc>
        <w:tc>
          <w:tcPr>
            <w:tcW w:type="dxa" w:w="1080"/>
          </w:tcPr>
          <w:p>
            <w:r>
              <w:rPr>
                <w:b/>
                <w:sz w:val="20"/>
              </w:rPr>
              <w:t>处置建议</w:t>
            </w:r>
          </w:p>
        </w:tc>
      </w:tr>
      <w:tr>
        <w:tc>
          <w:tcPr>
            <w:tcW w:type="dxa" w:w="1080"/>
          </w:tcPr>
          <w:p>
            <w:r>
              <w:t>52.28</w:t>
            </w:r>
          </w:p>
        </w:tc>
        <w:tc>
          <w:tcPr>
            <w:tcW w:type="dxa" w:w="1080"/>
          </w:tcPr>
          <w:p>
            <w:r>
              <w:t>2026-04-07 14:04:00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45.0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63.26</w:t>
            </w:r>
          </w:p>
        </w:tc>
        <w:tc>
          <w:tcPr>
            <w:tcW w:type="dxa" w:w="1080"/>
          </w:tcPr>
          <w:p>
            <w:r>
              <w:t>2026-04-07 15:04:00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58.56</w:t>
            </w:r>
          </w:p>
        </w:tc>
        <w:tc>
          <w:tcPr>
            <w:tcW w:type="dxa" w:w="1080"/>
          </w:tcPr>
          <w:p>
            <w:r>
              <w:t>2026-04-07 15:24:00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59.42</w:t>
            </w:r>
          </w:p>
        </w:tc>
        <w:tc>
          <w:tcPr>
            <w:tcW w:type="dxa" w:w="1080"/>
          </w:tcPr>
          <w:p>
            <w:r>
              <w:t>2026-04-07 15:34:00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50.89</w:t>
            </w:r>
          </w:p>
        </w:tc>
        <w:tc>
          <w:tcPr>
            <w:tcW w:type="dxa" w:w="1080"/>
          </w:tcPr>
          <w:p>
            <w:r>
              <w:t>2026-04-07 15:39:00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45.0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63.62</w:t>
            </w:r>
          </w:p>
        </w:tc>
        <w:tc>
          <w:tcPr>
            <w:tcW w:type="dxa" w:w="1080"/>
          </w:tcPr>
          <w:p>
            <w:r>
              <w:t>2026-04-07 15:44:00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-2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64.1</w:t>
            </w:r>
          </w:p>
        </w:tc>
        <w:tc>
          <w:tcPr>
            <w:tcW w:type="dxa" w:w="1080"/>
          </w:tcPr>
          <w:p>
            <w:r>
              <w:t>2026-04-07 15:44:00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61.3</w:t>
            </w:r>
          </w:p>
        </w:tc>
        <w:tc>
          <w:tcPr>
            <w:tcW w:type="dxa" w:w="1080"/>
          </w:tcPr>
          <w:p>
            <w:r>
              <w:t>2026-04-07 15:49:00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58.24</w:t>
            </w:r>
          </w:p>
        </w:tc>
        <w:tc>
          <w:tcPr>
            <w:tcW w:type="dxa" w:w="1080"/>
          </w:tcPr>
          <w:p>
            <w:r>
              <w:t>2026-04-07 16:14:00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-3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56.65</w:t>
            </w:r>
          </w:p>
        </w:tc>
        <w:tc>
          <w:tcPr>
            <w:tcW w:type="dxa" w:w="1080"/>
          </w:tcPr>
          <w:p>
            <w:r>
              <w:t>2026-04-07 16:19:00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51.59</w:t>
            </w:r>
          </w:p>
        </w:tc>
        <w:tc>
          <w:tcPr>
            <w:tcW w:type="dxa" w:w="1080"/>
          </w:tcPr>
          <w:p>
            <w:r>
              <w:t>2026-04-07 16:54:00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45.0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  <w:tr>
        <w:tc>
          <w:tcPr>
            <w:tcW w:type="dxa" w:w="1080"/>
          </w:tcPr>
          <w:p>
            <w:r>
              <w:t>63.11</w:t>
            </w:r>
          </w:p>
        </w:tc>
        <w:tc>
          <w:tcPr>
            <w:tcW w:type="dxa" w:w="1080"/>
          </w:tcPr>
          <w:p>
            <w:r>
              <w:t>2026-04-07 17:04:00</w:t>
            </w:r>
          </w:p>
        </w:tc>
        <w:tc>
          <w:tcPr>
            <w:tcW w:type="dxa" w:w="1080"/>
          </w:tcPr>
          <w:p>
            <w:r>
              <w:t>单体过温</w:t>
            </w:r>
          </w:p>
        </w:tc>
        <w:tc>
          <w:tcPr>
            <w:tcW w:type="dxa" w:w="1080"/>
          </w:tcPr>
          <w:p>
            <w:r>
              <w:t>55.0</w:t>
            </w:r>
          </w:p>
        </w:tc>
        <w:tc>
          <w:tcPr>
            <w:tcW w:type="dxa" w:w="1080"/>
          </w:tcPr>
          <w:p>
            <w:r>
              <w:t>散热不良、充放电倍率过高、环境温度过高、内部短路</w:t>
            </w:r>
          </w:p>
        </w:tc>
        <w:tc>
          <w:tcPr>
            <w:tcW w:type="dxa" w:w="1080"/>
          </w:tcPr>
          <w:p>
            <w:r>
              <w:t>CELL_OT</w:t>
            </w:r>
          </w:p>
        </w:tc>
        <w:tc>
          <w:tcPr>
            <w:tcW w:type="dxa" w:w="1080"/>
          </w:tcPr>
          <w:p>
            <w:r>
              <w:t>蓄电池测试 -1</w:t>
            </w:r>
          </w:p>
        </w:tc>
        <w:tc>
          <w:tcPr>
            <w:tcW w:type="dxa" w:w="1080"/>
          </w:tcPr>
          <w:p>
            <w:r>
              <w:t>预警：降低充放电功率，检查散热系统；告警：立即停机，启动散热，排查内短路风险</w:t>
            </w:r>
          </w:p>
        </w:tc>
      </w:tr>
    </w:tbl>
    <w:p/>
    <w:p>
      <w:pPr>
        <w:pStyle w:val="Heading2"/>
      </w:pPr>
      <w:r>
        <w:t>处置建议</w:t>
      </w:r>
    </w:p>
    <w:p>
      <w:r>
        <w:t>• 预警级别（45-55°C）：降低充放电功率，检查散热系统</w:t>
      </w:r>
    </w:p>
    <w:p>
      <w:r>
        <w:t>• 严重级别（&gt;55°C）：立即停机，启动散热，排查内短路风险</w:t>
      </w:r>
    </w:p>
    <w:p/>
    <w:p>
      <w:pPr>
        <w:pStyle w:val="Heading2"/>
      </w:pPr>
      <w:r>
        <w:t>重点关注</w:t>
      </w:r>
    </w:p>
    <w:p>
      <w:r>
        <w:t>蓄电池测试 -1 电池组在 3 小时内触发 10 条过温告警，且温度持续攀升至 64.1°C，建议优先排查该电池组的散热系统和充放电策略。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微软雅黑" w:hAnsi="微软雅黑" w:eastAsia="微软雅黑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